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A0377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683"/>
        <w:gridCol w:w="6263"/>
        <w:gridCol w:w="739"/>
        <w:gridCol w:w="1747"/>
        <w:gridCol w:w="1361"/>
        <w:gridCol w:w="3808"/>
      </w:tblGrid>
      <w:tr w:rsidR="00612961" w:rsidRPr="005A637A" w:rsidTr="00142BE5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5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</w:tr>
      <w:tr w:rsidR="00612961" w:rsidRPr="005A637A" w:rsidTr="00142BE5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961" w:rsidRPr="005A637A" w:rsidRDefault="00612961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612961" w:rsidRPr="005A637A" w:rsidTr="00142BE5">
        <w:trPr>
          <w:trHeight w:val="2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bookmarkStart w:id="0" w:name="_GoBack" w:colFirst="1" w:colLast="1"/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B00652" w:rsidRDefault="00612961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121,60</w:t>
            </w:r>
          </w:p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B00652" w:rsidRDefault="00612961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18 180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142BE5" w:rsidRDefault="00612961" w:rsidP="00142BE5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142BE5">
              <w:rPr>
                <w:rFonts w:eastAsia="Times New Roman" w:cs="Tahoma"/>
                <w:sz w:val="18"/>
                <w:szCs w:val="18"/>
                <w:lang w:eastAsia="ru-RU"/>
              </w:rPr>
              <w:t>2 210 688,00</w:t>
            </w:r>
          </w:p>
        </w:tc>
      </w:tr>
      <w:tr w:rsidR="00612961" w:rsidRPr="005A637A" w:rsidTr="00142BE5">
        <w:trPr>
          <w:trHeight w:val="2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B00652" w:rsidRDefault="00612961" w:rsidP="00593F54">
            <w:pPr>
              <w:rPr>
                <w:rFonts w:eastAsia="Times New Roman" w:cs="Tahoma"/>
                <w:color w:val="000000"/>
                <w:sz w:val="16"/>
                <w:szCs w:val="16"/>
              </w:rPr>
            </w:pPr>
            <w:r w:rsidRPr="00B00652">
              <w:rPr>
                <w:rFonts w:eastAsia="Times New Roman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</w:t>
            </w:r>
            <w:proofErr w:type="spellStart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B00652">
              <w:rPr>
                <w:rFonts w:eastAsia="Times New Roman" w:cs="Tahoma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228,00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B00652" w:rsidRDefault="00612961" w:rsidP="00593F54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598 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142BE5" w:rsidRDefault="00142BE5" w:rsidP="00142BE5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142BE5">
              <w:rPr>
                <w:rFonts w:eastAsia="Times New Roman" w:cs="Tahoma"/>
                <w:sz w:val="18"/>
                <w:szCs w:val="18"/>
                <w:lang w:eastAsia="ru-RU"/>
              </w:rPr>
              <w:t>136 344,00</w:t>
            </w:r>
          </w:p>
        </w:tc>
      </w:tr>
      <w:bookmarkEnd w:id="0"/>
      <w:tr w:rsidR="00612961" w:rsidRPr="005A637A" w:rsidTr="00142BE5">
        <w:trPr>
          <w:trHeight w:val="20"/>
        </w:trPr>
        <w:tc>
          <w:tcPr>
            <w:tcW w:w="10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Default="00612961" w:rsidP="00593F54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  <w:sz w:val="18"/>
                <w:szCs w:val="18"/>
              </w:rPr>
            </w:pP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>ВСЕГО</w:t>
            </w:r>
            <w:r>
              <w:rPr>
                <w:rFonts w:cs="Tahoma"/>
                <w:b/>
                <w:spacing w:val="-4"/>
                <w:sz w:val="18"/>
                <w:szCs w:val="18"/>
              </w:rPr>
              <w:t>:</w:t>
            </w: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 xml:space="preserve"> </w:t>
            </w:r>
          </w:p>
          <w:p w:rsidR="00612961" w:rsidRPr="005A637A" w:rsidRDefault="00612961" w:rsidP="00864E93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142BE5" w:rsidP="00142BE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BE5">
              <w:rPr>
                <w:rFonts w:cs="Tahoma"/>
                <w:b/>
                <w:color w:val="000000"/>
                <w:sz w:val="16"/>
                <w:szCs w:val="16"/>
              </w:rPr>
              <w:t>2 347 032,00</w:t>
            </w:r>
            <w:r>
              <w:rPr>
                <w:rFonts w:cs="Tahoma"/>
                <w:b/>
                <w:color w:val="000000"/>
                <w:sz w:val="16"/>
                <w:szCs w:val="16"/>
              </w:rPr>
              <w:t xml:space="preserve"> </w:t>
            </w:r>
            <w:r w:rsidR="00612961" w:rsidRPr="00864E93">
              <w:rPr>
                <w:rFonts w:cs="Tahoma"/>
                <w:b/>
                <w:color w:val="000000"/>
                <w:sz w:val="16"/>
                <w:szCs w:val="16"/>
              </w:rPr>
              <w:t>рублей</w:t>
            </w:r>
          </w:p>
        </w:tc>
      </w:tr>
    </w:tbl>
    <w:p w:rsidR="00443003" w:rsidRDefault="005A0377" w:rsidP="005A0377">
      <w:r>
        <w:t xml:space="preserve"> </w:t>
      </w:r>
    </w:p>
    <w:sectPr w:rsidR="00443003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918" w:rsidRDefault="00F83918" w:rsidP="009A32CA">
      <w:pPr>
        <w:spacing w:after="0" w:line="240" w:lineRule="auto"/>
      </w:pPr>
      <w:r>
        <w:separator/>
      </w:r>
    </w:p>
  </w:endnote>
  <w:endnote w:type="continuationSeparator" w:id="0">
    <w:p w:rsidR="00F83918" w:rsidRDefault="00F8391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918" w:rsidRDefault="00F83918" w:rsidP="009A32CA">
      <w:pPr>
        <w:spacing w:after="0" w:line="240" w:lineRule="auto"/>
      </w:pPr>
      <w:r>
        <w:separator/>
      </w:r>
    </w:p>
  </w:footnote>
  <w:footnote w:type="continuationSeparator" w:id="0">
    <w:p w:rsidR="00F83918" w:rsidRDefault="00F83918" w:rsidP="009A32CA">
      <w:pPr>
        <w:spacing w:after="0" w:line="240" w:lineRule="auto"/>
      </w:pPr>
      <w:r>
        <w:continuationSeparator/>
      </w:r>
    </w:p>
  </w:footnote>
  <w:footnote w:id="1">
    <w:p w:rsidR="00612961" w:rsidRPr="008627BA" w:rsidRDefault="00612961" w:rsidP="005A0377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612961" w:rsidRPr="008627BA" w:rsidRDefault="00612961" w:rsidP="005A0377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BE5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961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3918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53C6F-87F0-4926-80D4-B6962376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Череповский Сергей Викторович</cp:lastModifiedBy>
  <cp:revision>14</cp:revision>
  <dcterms:created xsi:type="dcterms:W3CDTF">2019-02-25T07:04:00Z</dcterms:created>
  <dcterms:modified xsi:type="dcterms:W3CDTF">2024-09-25T11:55:00Z</dcterms:modified>
</cp:coreProperties>
</file>